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C37" w:rsidRDefault="00330C37" w:rsidP="00AE04B6">
      <w:pPr>
        <w:pStyle w:val="berschrift1"/>
      </w:pPr>
      <w:bookmarkStart w:id="0" w:name="_GoBack"/>
      <w:bookmarkEnd w:id="0"/>
      <w:r>
        <w:t>Tarefas</w:t>
      </w:r>
      <w:r>
        <w:br/>
        <w:t>Modelo 3/4/5 – Turbinas eólicas / Energia eólica</w:t>
      </w:r>
    </w:p>
    <w:p w:rsidR="00330C37" w:rsidRPr="00AE04B6" w:rsidRDefault="00330C37" w:rsidP="00AE04B6">
      <w:pPr>
        <w:pStyle w:val="Autor"/>
      </w:pPr>
    </w:p>
    <w:p w:rsidR="00330C37" w:rsidRPr="003E4449" w:rsidRDefault="00330C37" w:rsidP="00D479CF">
      <w:pPr>
        <w:pStyle w:val="berschrift2"/>
        <w:rPr>
          <w:rFonts w:cs="Arial"/>
        </w:rPr>
      </w:pPr>
      <w:r>
        <w:t>Tarefa de construção Modelo 3</w:t>
      </w:r>
    </w:p>
    <w:p w:rsidR="00330C37" w:rsidRDefault="00330C37" w:rsidP="00AE04B6">
      <w:pPr>
        <w:rPr>
          <w:rFonts w:ascii="Arial" w:hAnsi="Arial" w:cs="Arial"/>
        </w:rPr>
      </w:pPr>
      <w:r>
        <w:rPr>
          <w:rFonts w:ascii="Arial" w:hAnsi="Arial"/>
        </w:rPr>
        <w:t>Construa o modelo 3 de acordo com as instruções. Ao construir, preste atenção aos seguintes pontos:</w:t>
      </w:r>
    </w:p>
    <w:p w:rsidR="00330C37" w:rsidRDefault="00330C37" w:rsidP="00336A68">
      <w:pPr>
        <w:numPr>
          <w:ilvl w:val="0"/>
          <w:numId w:val="39"/>
        </w:numPr>
        <w:rPr>
          <w:rFonts w:ascii="Arial" w:hAnsi="Arial" w:cs="Arial"/>
        </w:rPr>
      </w:pPr>
      <w:r>
        <w:rPr>
          <w:rFonts w:ascii="Arial" w:hAnsi="Arial"/>
        </w:rPr>
        <w:t>O eixo da turbina eólica deve funcionar sem problemas, de modo que o cinto em V (anel em O) na turbina de transmissão posa transferir o movimento rotativo para a roda motriz do motor solar sem tensionamento.</w:t>
      </w:r>
    </w:p>
    <w:p w:rsidR="00330C37" w:rsidRDefault="00330C37" w:rsidP="00336A68">
      <w:pPr>
        <w:numPr>
          <w:ilvl w:val="0"/>
          <w:numId w:val="39"/>
        </w:numPr>
        <w:rPr>
          <w:rFonts w:ascii="Arial" w:hAnsi="Arial" w:cs="Arial"/>
        </w:rPr>
      </w:pPr>
      <w:r>
        <w:rPr>
          <w:rFonts w:ascii="Arial" w:hAnsi="Arial"/>
        </w:rPr>
        <w:t>O cabo preto do gerador de motor solar deve estar ligado à tomada de entrada do LED marcado com + (pólo positivo).</w:t>
      </w:r>
    </w:p>
    <w:p w:rsidR="00330C37" w:rsidRDefault="00330C37" w:rsidP="0058026D">
      <w:pPr>
        <w:numPr>
          <w:ilvl w:val="0"/>
          <w:numId w:val="39"/>
        </w:numPr>
        <w:ind w:left="714" w:hanging="357"/>
        <w:rPr>
          <w:rFonts w:ascii="Arial" w:hAnsi="Arial" w:cs="Arial"/>
        </w:rPr>
      </w:pPr>
      <w:r>
        <w:rPr>
          <w:rFonts w:ascii="Arial" w:hAnsi="Arial"/>
        </w:rPr>
        <w:t>O diodo emissor de luz destina-se exclusivamente a mostrar como a eletricidade pode ser gerada com o motor solar. Pode funcionar com uma tensão de corrente contínua máxima de 2 V. Ele se quebra imediatamete mediante tensões mais altas</w:t>
      </w:r>
    </w:p>
    <w:p w:rsidR="00330C37" w:rsidRDefault="00330C37" w:rsidP="00507B76">
      <w:pPr>
        <w:rPr>
          <w:rFonts w:ascii="Arial" w:hAnsi="Arial" w:cs="Arial"/>
        </w:rPr>
      </w:pPr>
      <w:r>
        <w:rPr>
          <w:rFonts w:ascii="Arial" w:hAnsi="Arial"/>
        </w:rPr>
        <w:t>Em uma turbina eólica, a energia cinética do ar (energia eólica) é convertida em energia elétrica.</w:t>
      </w:r>
    </w:p>
    <w:p w:rsidR="00330C37" w:rsidRDefault="00330C37" w:rsidP="004E2083">
      <w:pPr>
        <w:autoSpaceDE w:val="0"/>
        <w:autoSpaceDN w:val="0"/>
        <w:adjustRightInd w:val="0"/>
        <w:spacing w:after="0"/>
        <w:rPr>
          <w:rFonts w:ascii="Arial" w:hAnsi="Arial" w:cs="Arial"/>
        </w:rPr>
      </w:pPr>
      <w:r>
        <w:rPr>
          <w:rFonts w:ascii="Arial" w:hAnsi="Arial"/>
          <w:szCs w:val="24"/>
        </w:rPr>
        <w:t xml:space="preserve">As asas das </w:t>
      </w:r>
      <w:r>
        <w:rPr>
          <w:rFonts w:ascii="Arial" w:hAnsi="Arial"/>
          <w:bCs/>
          <w:szCs w:val="24"/>
        </w:rPr>
        <w:t>turbinas eólicas modernas</w:t>
      </w:r>
      <w:r>
        <w:rPr>
          <w:rFonts w:ascii="Arial" w:hAnsi="Arial"/>
          <w:b/>
          <w:bCs/>
          <w:szCs w:val="24"/>
        </w:rPr>
        <w:t xml:space="preserve"> </w:t>
      </w:r>
      <w:r>
        <w:rPr>
          <w:rFonts w:ascii="Arial" w:hAnsi="Arial"/>
          <w:szCs w:val="24"/>
        </w:rPr>
        <w:t xml:space="preserve">são chamadas de pás de rotor e mantidas juntas no centro do rotor. O centro do rotor e as pás do rotor formam o rotor. </w:t>
      </w:r>
      <w:r>
        <w:rPr>
          <w:rFonts w:ascii="Arial" w:hAnsi="Arial"/>
        </w:rPr>
        <w:t xml:space="preserve">O rotor está no início da cadeia de ação de uma turbina eólica. Ele se assenta sobre um eixo cuja rotação serve para dirigir um gerador, que converte a energia rotacional em corrente elétrica. </w:t>
      </w:r>
    </w:p>
    <w:p w:rsidR="00330C37" w:rsidRDefault="00330C37" w:rsidP="004E2083">
      <w:pPr>
        <w:autoSpaceDE w:val="0"/>
        <w:autoSpaceDN w:val="0"/>
        <w:adjustRightInd w:val="0"/>
        <w:spacing w:after="0"/>
        <w:rPr>
          <w:rFonts w:ascii="Arial" w:hAnsi="Arial" w:cs="Arial"/>
        </w:rPr>
      </w:pPr>
      <w:r>
        <w:rPr>
          <w:rFonts w:ascii="Arial" w:hAnsi="Arial"/>
          <w:szCs w:val="24"/>
        </w:rPr>
        <w:t>As turbinas eólicas são diferenciadas de acordo com o seu eixo de rotação. É feita uma distinção entre eixo de rotação horizontal ou vertical.</w:t>
      </w:r>
    </w:p>
    <w:p w:rsidR="00330C37" w:rsidRDefault="00330C37" w:rsidP="00472CF1">
      <w:pPr>
        <w:autoSpaceDE w:val="0"/>
        <w:autoSpaceDN w:val="0"/>
        <w:adjustRightInd w:val="0"/>
        <w:spacing w:after="0"/>
        <w:rPr>
          <w:rFonts w:ascii="Arial" w:hAnsi="Arial" w:cs="Arial"/>
        </w:rPr>
      </w:pPr>
      <w:r>
        <w:rPr>
          <w:rFonts w:ascii="Arial" w:hAnsi="Arial"/>
        </w:rPr>
        <w:t>Em nosso modelo com um eixo de rotação horizontal, o rotor animado pelo vento transfere sua energia rotacional para a roda de transmissão. O movimento rotativo da roda de transmissão é ainda transmitido por uma correia redonda (anel em O) para a roda motriz do motor solar. Este tipo de acionamento é chamado de correia de transmissão (corrente de transmissão). Este tipo de acionamento não é usado em turbinas eólicas modernas (Ver Modelo 5 – turbina eólica).</w:t>
      </w:r>
    </w:p>
    <w:p w:rsidR="00330C37" w:rsidRDefault="00330C37" w:rsidP="00472CF1">
      <w:pPr>
        <w:autoSpaceDE w:val="0"/>
        <w:autoSpaceDN w:val="0"/>
        <w:adjustRightInd w:val="0"/>
        <w:spacing w:after="0"/>
        <w:rPr>
          <w:rFonts w:ascii="Arial" w:hAnsi="Arial" w:cs="Arial"/>
        </w:rPr>
      </w:pPr>
    </w:p>
    <w:p w:rsidR="00330C37" w:rsidRDefault="00330C37" w:rsidP="004E2083">
      <w:pPr>
        <w:rPr>
          <w:rFonts w:ascii="Arial" w:hAnsi="Arial" w:cs="Arial"/>
        </w:rPr>
      </w:pPr>
      <w:r>
        <w:rPr>
          <w:rFonts w:ascii="Arial" w:hAnsi="Arial"/>
        </w:rPr>
        <w:t>O princípio do design é reminiscente de um moinho de vento típico de um antigo</w:t>
      </w:r>
      <w:r>
        <w:rPr>
          <w:rFonts w:ascii="Arial" w:hAnsi="Arial"/>
          <w:szCs w:val="24"/>
        </w:rPr>
        <w:t xml:space="preserve"> moinho de vento ou serração. De fato, após a descoberta da eletricidade e a invenção do gerador, as primeiras tentativas de gerar eletricidade com energia eólica foram baseadas nos conceitos de moinhos de vento. Em vez de converter a energia cinética do vento em energia mecânica, a energia elétrica foi gerada com um gerador. Com o desenvolvimento da mecânica dos fluidos, as superestruturas e as formas das asas também se tornaram mais especializadas. Turbinas eólicas modernas são muito maiores e têm um diâmetro de rotor de cerca de 90 a 126 metros.</w:t>
      </w:r>
    </w:p>
    <w:p w:rsidR="00330C37" w:rsidRDefault="00330C37" w:rsidP="00E259C8">
      <w:pPr>
        <w:rPr>
          <w:rFonts w:ascii="Arial" w:hAnsi="Arial" w:cs="Arial"/>
        </w:rPr>
      </w:pPr>
      <w:r>
        <w:rPr>
          <w:rFonts w:ascii="Arial" w:hAnsi="Arial"/>
        </w:rPr>
        <w:lastRenderedPageBreak/>
        <w:t>O motor solar funciona como um gerador, e converte a energia rotacional em energia elétrica, fazendo brilhar o diodo emissor de luz (LED).</w:t>
      </w:r>
    </w:p>
    <w:p w:rsidR="00330C37" w:rsidRPr="00E259C8" w:rsidRDefault="00330C37" w:rsidP="00E259C8">
      <w:pPr>
        <w:rPr>
          <w:rFonts w:ascii="Arial" w:hAnsi="Arial" w:cs="Arial"/>
        </w:rPr>
      </w:pPr>
    </w:p>
    <w:p w:rsidR="00330C37" w:rsidRPr="00AE090F" w:rsidRDefault="00330C37" w:rsidP="00CE7027">
      <w:pPr>
        <w:pStyle w:val="berschrift2"/>
        <w:rPr>
          <w:rFonts w:cs="Arial"/>
        </w:rPr>
      </w:pPr>
      <w:r>
        <w:t>Tarefa Temática</w:t>
      </w:r>
    </w:p>
    <w:p w:rsidR="00330C37" w:rsidRPr="00FB584A" w:rsidRDefault="00330C37" w:rsidP="00F61E9F">
      <w:pPr>
        <w:numPr>
          <w:ilvl w:val="0"/>
          <w:numId w:val="40"/>
        </w:numPr>
        <w:autoSpaceDE w:val="0"/>
        <w:autoSpaceDN w:val="0"/>
        <w:adjustRightInd w:val="0"/>
        <w:ind w:left="714" w:hanging="357"/>
        <w:rPr>
          <w:rFonts w:ascii="Arial" w:hAnsi="Arial" w:cs="Arial"/>
        </w:rPr>
      </w:pPr>
      <w:r>
        <w:rPr>
          <w:rFonts w:ascii="Arial" w:hAnsi="Arial"/>
        </w:rPr>
        <w:t>Uma turbina eólica só começa a girar a partir de uma velocidade de vento suficientemente grande. Ela é chamada de velocidade de partida do vento. Em contraste com os modelos 4 e 5, O Modelo 3 é projetado para condições de vento forte. Primeiro, segurar um ventilador de mesa ou secador de cabelo forte a uma grande distância do rotor e reduzir esta distância até que as suas lâminas (em nosso caso, pás) comecem a rodar. Observe a distância para compará-la mais tarde com o modelo 4. Alternativamente, você pode manter a mesma distância. Em seguida, você notará o nível de configuração adequado, a partir do qual as lâminas de vento começam a rodar. Que outros fatores além da velocidade do vento podem influenciar a eficiência da nossa turbina eólica (com pás planas de rotor)? Uma pequena dica: As tarefas experimentais 1 e 2 o ajudarão a responder à pergunta.</w:t>
      </w:r>
    </w:p>
    <w:p w:rsidR="00330C37" w:rsidRDefault="00330C37" w:rsidP="003D2685">
      <w:pPr>
        <w:numPr>
          <w:ilvl w:val="0"/>
          <w:numId w:val="40"/>
        </w:numPr>
        <w:autoSpaceDE w:val="0"/>
        <w:autoSpaceDN w:val="0"/>
        <w:adjustRightInd w:val="0"/>
        <w:ind w:left="714" w:hanging="357"/>
        <w:rPr>
          <w:rFonts w:ascii="Arial" w:hAnsi="Arial" w:cs="Arial"/>
        </w:rPr>
      </w:pPr>
      <w:r>
        <w:rPr>
          <w:rFonts w:ascii="Arial" w:hAnsi="Arial"/>
        </w:rPr>
        <w:t>A fim de poder estimar a eficiência econômica de uma turbina eólica, a potência deve ser calculada. Como é calculada a potência de uma turbina eólica?</w:t>
      </w:r>
    </w:p>
    <w:p w:rsidR="00330C37" w:rsidRPr="00381F30" w:rsidRDefault="00330C37" w:rsidP="00381F30">
      <w:pPr>
        <w:numPr>
          <w:ilvl w:val="0"/>
          <w:numId w:val="40"/>
        </w:numPr>
        <w:autoSpaceDE w:val="0"/>
        <w:autoSpaceDN w:val="0"/>
        <w:adjustRightInd w:val="0"/>
        <w:ind w:left="714" w:hanging="357"/>
        <w:rPr>
          <w:rFonts w:ascii="Arial" w:hAnsi="Arial" w:cs="Arial"/>
        </w:rPr>
      </w:pPr>
      <w:r>
        <w:rPr>
          <w:rFonts w:ascii="Arial" w:hAnsi="Arial"/>
        </w:rPr>
        <w:t>Quantas casas em pleno uso elétrico no ano 2000 uma turbina eólica de 3 megawatts pode fornecer? Um agregado familiar de 4 pessoas consome, em média, 3.500 quilowatts-hora por ano.</w:t>
      </w:r>
    </w:p>
    <w:p w:rsidR="00330C37" w:rsidRDefault="00330C37" w:rsidP="00381F30">
      <w:pPr>
        <w:numPr>
          <w:ilvl w:val="0"/>
          <w:numId w:val="40"/>
        </w:numPr>
        <w:autoSpaceDE w:val="0"/>
        <w:autoSpaceDN w:val="0"/>
        <w:adjustRightInd w:val="0"/>
        <w:ind w:left="714" w:hanging="357"/>
        <w:rPr>
          <w:rFonts w:ascii="Arial" w:hAnsi="Arial" w:cs="Arial"/>
        </w:rPr>
      </w:pPr>
      <w:r>
        <w:rPr>
          <w:rFonts w:ascii="Arial" w:hAnsi="Arial"/>
          <w:szCs w:val="24"/>
        </w:rPr>
        <w:t>A energia que uma turbina eólica pode gerar depende da força do vento. O que pode nos apoiar na decisão de instalar uma turbina eólica</w:t>
      </w:r>
      <w:r>
        <w:rPr>
          <w:rFonts w:ascii="Arial" w:hAnsi="Arial"/>
        </w:rPr>
        <w:t>?</w:t>
      </w:r>
    </w:p>
    <w:p w:rsidR="00330C37" w:rsidRDefault="00330C37" w:rsidP="00886A80">
      <w:pPr>
        <w:numPr>
          <w:ilvl w:val="0"/>
          <w:numId w:val="40"/>
        </w:numPr>
        <w:autoSpaceDE w:val="0"/>
        <w:autoSpaceDN w:val="0"/>
        <w:adjustRightInd w:val="0"/>
        <w:ind w:left="714" w:hanging="357"/>
        <w:rPr>
          <w:rFonts w:ascii="Arial" w:hAnsi="Arial" w:cs="Arial"/>
        </w:rPr>
      </w:pPr>
      <w:r>
        <w:rPr>
          <w:rFonts w:ascii="Arial" w:hAnsi="Arial"/>
        </w:rPr>
        <w:t>Há também vantagens e desvantagens na energia eólica. Quais você poderia mencionar?</w:t>
      </w:r>
    </w:p>
    <w:p w:rsidR="00330C37" w:rsidRDefault="00330C37" w:rsidP="007A7500">
      <w:pPr>
        <w:rPr>
          <w:rFonts w:ascii="Arial" w:hAnsi="Arial" w:cs="Arial"/>
        </w:rPr>
      </w:pPr>
    </w:p>
    <w:p w:rsidR="00330C37" w:rsidRPr="003E4449" w:rsidRDefault="00330C37" w:rsidP="00851BA1">
      <w:pPr>
        <w:pStyle w:val="berschrift2"/>
        <w:rPr>
          <w:rFonts w:cs="Arial"/>
        </w:rPr>
      </w:pPr>
      <w:r>
        <w:t>Tarefa experimental 1</w:t>
      </w:r>
    </w:p>
    <w:p w:rsidR="00330C37" w:rsidRDefault="00330C37" w:rsidP="00501E6B">
      <w:pPr>
        <w:numPr>
          <w:ilvl w:val="0"/>
          <w:numId w:val="42"/>
        </w:numPr>
        <w:rPr>
          <w:rFonts w:ascii="Arial" w:hAnsi="Arial" w:cs="Arial"/>
        </w:rPr>
      </w:pPr>
      <w:r>
        <w:rPr>
          <w:rFonts w:ascii="Arial" w:hAnsi="Arial"/>
        </w:rPr>
        <w:t>Durante os experimentos no gerador manual do Modelo 1, você já descobriu que um diodo emissor de luz requer uma tensão mínima para se acender. Para tanto, nossa turbina eólica deve girar muito rapidamente. No entanto, nossa turbina eólica gera energia contínua, mesmo em giro lento. Medir a tensão no gerador a diferentes distâncias do ventilador e anotar os resultados para uma comparação posterior com o modelo 4. Que conclusões você pode tirar agora?</w:t>
      </w:r>
    </w:p>
    <w:p w:rsidR="00330C37" w:rsidRDefault="00330C37" w:rsidP="00FE6E57">
      <w:pPr>
        <w:numPr>
          <w:ilvl w:val="0"/>
          <w:numId w:val="42"/>
        </w:numPr>
        <w:rPr>
          <w:rFonts w:ascii="Arial" w:hAnsi="Arial" w:cs="Arial"/>
        </w:rPr>
      </w:pPr>
      <w:r>
        <w:rPr>
          <w:rFonts w:ascii="Arial" w:hAnsi="Arial"/>
        </w:rPr>
        <w:t>Encurtar as pás de vento/pás do rotor removendo as placas de construção verdes e comparar suas leituras de tensão com as do experimento anterior. O resultado confirma as suas suposições sobre a tarefa temática 1?</w:t>
      </w:r>
    </w:p>
    <w:p w:rsidR="00330C37" w:rsidRPr="003E4449" w:rsidRDefault="00330C37" w:rsidP="005003A5">
      <w:pPr>
        <w:pStyle w:val="berschrift2"/>
        <w:rPr>
          <w:rFonts w:cs="Arial"/>
        </w:rPr>
      </w:pPr>
      <w:r>
        <w:br w:type="page"/>
      </w:r>
      <w:r>
        <w:lastRenderedPageBreak/>
        <w:t>Tarefa de construção Modelo 4</w:t>
      </w:r>
    </w:p>
    <w:p w:rsidR="00330C37" w:rsidRDefault="00330C37" w:rsidP="005003A5">
      <w:pPr>
        <w:rPr>
          <w:rFonts w:ascii="Arial" w:hAnsi="Arial" w:cs="Arial"/>
        </w:rPr>
      </w:pPr>
      <w:r>
        <w:rPr>
          <w:rFonts w:ascii="Arial" w:hAnsi="Arial"/>
        </w:rPr>
        <w:t>Construa o modelo 4 de acordo com as instruções. Ao construir, preste atenção aos seguintes pontos:</w:t>
      </w:r>
    </w:p>
    <w:p w:rsidR="00330C37" w:rsidRDefault="00330C37" w:rsidP="005003A5">
      <w:pPr>
        <w:numPr>
          <w:ilvl w:val="0"/>
          <w:numId w:val="39"/>
        </w:numPr>
        <w:rPr>
          <w:rFonts w:ascii="Arial" w:hAnsi="Arial" w:cs="Arial"/>
        </w:rPr>
      </w:pPr>
      <w:r>
        <w:rPr>
          <w:rFonts w:ascii="Arial" w:hAnsi="Arial"/>
        </w:rPr>
        <w:t>O eixo da turbina eólica deve funcionar sem problemas, de modo que o cinto em V (anel em O) na turbina de transmissão posa transferir o movimento rotativo para a roda motriz do motor solar sem tensionamento.</w:t>
      </w:r>
    </w:p>
    <w:p w:rsidR="00330C37" w:rsidRDefault="00330C37" w:rsidP="005003A5">
      <w:pPr>
        <w:numPr>
          <w:ilvl w:val="0"/>
          <w:numId w:val="39"/>
        </w:numPr>
        <w:rPr>
          <w:rFonts w:ascii="Arial" w:hAnsi="Arial" w:cs="Arial"/>
        </w:rPr>
      </w:pPr>
      <w:r>
        <w:rPr>
          <w:rFonts w:ascii="Arial" w:hAnsi="Arial"/>
        </w:rPr>
        <w:t>O cabo preto do gerador de motor solar (com plugue verde) deve estar ligado à tomada de entrada do LED marcado com + (pólo positivo).</w:t>
      </w:r>
    </w:p>
    <w:p w:rsidR="00330C37" w:rsidRDefault="00330C37" w:rsidP="005003A5">
      <w:pPr>
        <w:numPr>
          <w:ilvl w:val="0"/>
          <w:numId w:val="39"/>
        </w:numPr>
        <w:ind w:left="714" w:hanging="357"/>
        <w:rPr>
          <w:rFonts w:ascii="Arial" w:hAnsi="Arial" w:cs="Arial"/>
        </w:rPr>
      </w:pPr>
      <w:r>
        <w:rPr>
          <w:rFonts w:ascii="Arial" w:hAnsi="Arial"/>
        </w:rPr>
        <w:t>O diodo emissor de luz destina-se exclusivamente a mostrar como a eletricidade pode ser gerada com o motor solar. Pode funcionar com uma tensão de corrente contínua máxima de 2 V. Ele se quebra imediatamete mediante tensões mais altas</w:t>
      </w:r>
    </w:p>
    <w:p w:rsidR="00330C37" w:rsidRDefault="00330C37" w:rsidP="008D396D">
      <w:pPr>
        <w:rPr>
          <w:rFonts w:ascii="Arial" w:hAnsi="Arial" w:cs="Arial"/>
        </w:rPr>
      </w:pPr>
      <w:r>
        <w:rPr>
          <w:rFonts w:ascii="Arial" w:hAnsi="Arial"/>
        </w:rPr>
        <w:t xml:space="preserve">Turbinas eólicas estão disponíveis em dois projetos fundamentalmente diferentes. Com eixo de rotação horizontal (modelo 3) ou com eixo de rotação vertical. </w:t>
      </w:r>
    </w:p>
    <w:p w:rsidR="00330C37" w:rsidRDefault="00330C37" w:rsidP="008D396D">
      <w:pPr>
        <w:autoSpaceDE w:val="0"/>
        <w:autoSpaceDN w:val="0"/>
        <w:adjustRightInd w:val="0"/>
        <w:spacing w:after="0"/>
        <w:rPr>
          <w:rFonts w:ascii="Arial" w:hAnsi="Arial" w:cs="Arial"/>
          <w:szCs w:val="24"/>
        </w:rPr>
      </w:pPr>
      <w:r>
        <w:rPr>
          <w:rFonts w:ascii="Arial" w:hAnsi="Arial"/>
          <w:szCs w:val="24"/>
        </w:rPr>
        <w:t xml:space="preserve">As mais antigas turbinas eólicas conhecidas do mundo são as verticais, construídas desde 1700 a.C. A diferença notável é a sua independência da direção do vento. </w:t>
      </w:r>
    </w:p>
    <w:p w:rsidR="00330C37" w:rsidRDefault="00330C37" w:rsidP="008D396D">
      <w:pPr>
        <w:autoSpaceDE w:val="0"/>
        <w:autoSpaceDN w:val="0"/>
        <w:adjustRightInd w:val="0"/>
        <w:spacing w:after="0"/>
        <w:rPr>
          <w:rFonts w:ascii="Arial" w:hAnsi="Arial" w:cs="Arial"/>
          <w:szCs w:val="24"/>
        </w:rPr>
      </w:pPr>
      <w:r>
        <w:rPr>
          <w:rFonts w:ascii="Arial" w:hAnsi="Arial"/>
          <w:szCs w:val="24"/>
        </w:rPr>
        <w:t>Ao longo dos séculos, amadores e engenheiros têm trabalhado constantemente para melhorar a eficiência das máquinas de energia eólica Enquanto os primeiros modelos foram ainda concebidos com abas, as descobertas posteriores na ciência da mecânica dos fluidos (o estudo dos movimentos das mídias líquidas e gasosas) também levou a novos projetos de rotores (rotor Savonius, rotor Darrieus).</w:t>
      </w:r>
    </w:p>
    <w:p w:rsidR="00330C37" w:rsidRPr="0061013D" w:rsidRDefault="00330C37" w:rsidP="008D396D">
      <w:pPr>
        <w:autoSpaceDE w:val="0"/>
        <w:autoSpaceDN w:val="0"/>
        <w:adjustRightInd w:val="0"/>
        <w:spacing w:after="0"/>
        <w:rPr>
          <w:rFonts w:ascii="Arial" w:hAnsi="Arial" w:cs="Arial"/>
          <w:szCs w:val="24"/>
        </w:rPr>
      </w:pPr>
    </w:p>
    <w:p w:rsidR="00330C37" w:rsidRPr="00AE090F" w:rsidRDefault="00330C37" w:rsidP="007C1A83">
      <w:pPr>
        <w:pStyle w:val="berschrift2"/>
        <w:rPr>
          <w:rFonts w:cs="Arial"/>
        </w:rPr>
      </w:pPr>
      <w:r>
        <w:t xml:space="preserve">Tarefa experimental 2 </w:t>
      </w:r>
    </w:p>
    <w:p w:rsidR="00330C37" w:rsidRDefault="00330C37" w:rsidP="00A15931">
      <w:pPr>
        <w:numPr>
          <w:ilvl w:val="0"/>
          <w:numId w:val="45"/>
        </w:numPr>
        <w:autoSpaceDE w:val="0"/>
        <w:autoSpaceDN w:val="0"/>
        <w:adjustRightInd w:val="0"/>
        <w:jc w:val="left"/>
        <w:rPr>
          <w:rFonts w:ascii="Arial" w:hAnsi="Arial" w:cs="Arial"/>
        </w:rPr>
      </w:pPr>
      <w:r>
        <w:rPr>
          <w:rFonts w:ascii="Arial" w:hAnsi="Arial"/>
        </w:rPr>
        <w:t>Também com nosso modelo você pode descobrir fenômenos básicos sobre o comportamento do fluxo de ar. Segure um secador de cabelo ou um ventilador, uma vez diretamente e uma vez lateralmente apontado para as lâminas do rotor. Que conclusões você pode retirar das suas observações, e por quê?</w:t>
      </w:r>
    </w:p>
    <w:p w:rsidR="00330C37" w:rsidRDefault="00330C37" w:rsidP="00A15931">
      <w:pPr>
        <w:numPr>
          <w:ilvl w:val="0"/>
          <w:numId w:val="45"/>
        </w:numPr>
        <w:autoSpaceDE w:val="0"/>
        <w:autoSpaceDN w:val="0"/>
        <w:adjustRightInd w:val="0"/>
        <w:rPr>
          <w:rFonts w:ascii="Arial" w:hAnsi="Arial" w:cs="Arial"/>
        </w:rPr>
      </w:pPr>
      <w:r>
        <w:rPr>
          <w:rFonts w:ascii="Arial" w:hAnsi="Arial"/>
        </w:rPr>
        <w:t>Compare seus resultados sobre a velocidade de partida do Modelo 3 com este modelo e meça a tensão a diferentes distâncias. O que é possível determinar?</w:t>
      </w:r>
    </w:p>
    <w:p w:rsidR="00330C37" w:rsidRPr="003E4449" w:rsidRDefault="00330C37" w:rsidP="00FE6E57">
      <w:pPr>
        <w:pStyle w:val="berschrift2"/>
        <w:rPr>
          <w:rFonts w:cs="Arial"/>
        </w:rPr>
      </w:pPr>
      <w:r>
        <w:br w:type="page"/>
      </w:r>
      <w:r>
        <w:lastRenderedPageBreak/>
        <w:t>Tarefa de construção Modelo 5</w:t>
      </w:r>
    </w:p>
    <w:p w:rsidR="00330C37" w:rsidRDefault="00330C37" w:rsidP="00FE6E57">
      <w:pPr>
        <w:rPr>
          <w:rFonts w:ascii="Arial" w:hAnsi="Arial" w:cs="Arial"/>
        </w:rPr>
      </w:pPr>
      <w:r>
        <w:rPr>
          <w:rFonts w:ascii="Arial" w:hAnsi="Arial"/>
        </w:rPr>
        <w:t>Construa o modelo 5 de acordo com as instruções. Ao construir, preste atenção aos seguintes pontos:</w:t>
      </w:r>
    </w:p>
    <w:p w:rsidR="00330C37" w:rsidRDefault="00330C37" w:rsidP="00FE6E57">
      <w:pPr>
        <w:numPr>
          <w:ilvl w:val="0"/>
          <w:numId w:val="39"/>
        </w:numPr>
        <w:rPr>
          <w:rFonts w:ascii="Arial" w:hAnsi="Arial" w:cs="Arial"/>
        </w:rPr>
      </w:pPr>
      <w:r>
        <w:rPr>
          <w:rFonts w:ascii="Arial" w:hAnsi="Arial"/>
        </w:rPr>
        <w:t>O cabo vermelho do gerador de motor solar deve estar ligado à tomada de entrada do LED marcado com + (pólo positivo).</w:t>
      </w:r>
    </w:p>
    <w:p w:rsidR="00330C37" w:rsidRDefault="00330C37" w:rsidP="00FE6E57">
      <w:pPr>
        <w:numPr>
          <w:ilvl w:val="0"/>
          <w:numId w:val="39"/>
        </w:numPr>
        <w:ind w:left="714" w:hanging="357"/>
        <w:rPr>
          <w:rFonts w:ascii="Arial" w:hAnsi="Arial" w:cs="Arial"/>
        </w:rPr>
      </w:pPr>
      <w:r>
        <w:rPr>
          <w:rFonts w:ascii="Arial" w:hAnsi="Arial"/>
        </w:rPr>
        <w:t>O diodo emissor de luz destina-se exclusivamente a mostrar como a eletricidade pode ser gerada com o motor solar. Pode funcionar com uma tensão de corrente contínua máxima de 2 V. Ele se quebra imediatamete mediante tensões mais altas</w:t>
      </w:r>
    </w:p>
    <w:p w:rsidR="00330C37" w:rsidRDefault="00330C37" w:rsidP="00AC57F4">
      <w:pPr>
        <w:rPr>
          <w:rFonts w:ascii="Arial" w:hAnsi="Arial" w:cs="Arial"/>
        </w:rPr>
      </w:pPr>
      <w:r>
        <w:rPr>
          <w:rFonts w:ascii="Arial" w:hAnsi="Arial"/>
        </w:rPr>
        <w:t xml:space="preserve">Este modelo ficará mais próximo de uma turbina eólica moderna em construção. As propriedades aerodinâmicas do rotor têm um efeito imediato sobre a quantidade de energia eólica que pode ser convertida em trabalho mecânico. </w:t>
      </w:r>
    </w:p>
    <w:p w:rsidR="00330C37" w:rsidRDefault="00330C37" w:rsidP="00AC57F4">
      <w:pPr>
        <w:rPr>
          <w:rFonts w:ascii="Arial" w:hAnsi="Arial" w:cs="Arial"/>
        </w:rPr>
      </w:pPr>
    </w:p>
    <w:p w:rsidR="00330C37" w:rsidRPr="00AE090F" w:rsidRDefault="00330C37" w:rsidP="00A15931">
      <w:pPr>
        <w:pStyle w:val="berschrift2"/>
        <w:rPr>
          <w:rFonts w:cs="Arial"/>
        </w:rPr>
      </w:pPr>
      <w:r>
        <w:t xml:space="preserve">Tarefa experimental 3 </w:t>
      </w:r>
    </w:p>
    <w:p w:rsidR="00330C37" w:rsidRPr="00FB584A" w:rsidRDefault="00330C37" w:rsidP="00FB74AF">
      <w:pPr>
        <w:numPr>
          <w:ilvl w:val="0"/>
          <w:numId w:val="44"/>
        </w:numPr>
        <w:autoSpaceDE w:val="0"/>
        <w:autoSpaceDN w:val="0"/>
        <w:adjustRightInd w:val="0"/>
        <w:rPr>
          <w:rFonts w:ascii="Arial" w:hAnsi="Arial" w:cs="Arial"/>
        </w:rPr>
      </w:pPr>
      <w:r>
        <w:rPr>
          <w:rFonts w:ascii="Arial" w:hAnsi="Arial"/>
        </w:rPr>
        <w:t>Compare seus resultados sobre a velocidade de partida dos Modelos 3 e 4 com este modelo 5 e meça a tensão a diferentes distâncias da sua fonte de vento. O que é possível determinar?</w:t>
      </w:r>
    </w:p>
    <w:sectPr w:rsidR="00330C37" w:rsidRPr="00FB584A"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4CD" w:rsidRDefault="009014CD">
      <w:r>
        <w:separator/>
      </w:r>
    </w:p>
  </w:endnote>
  <w:endnote w:type="continuationSeparator" w:id="0">
    <w:p w:rsidR="009014CD" w:rsidRDefault="0090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C37" w:rsidRDefault="00720DE7">
    <w:pPr>
      <w:pStyle w:val="Fuzeile"/>
    </w:pPr>
    <w:r>
      <w:fldChar w:fldCharType="begin"/>
    </w:r>
    <w:r>
      <w:instrText>PAGE   \* MERGEFORMAT</w:instrText>
    </w:r>
    <w:r>
      <w:fldChar w:fldCharType="separate"/>
    </w:r>
    <w:r w:rsidR="00330C37">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C37" w:rsidRDefault="00330C37">
    <w:pPr>
      <w:pStyle w:val="Fuzeile"/>
    </w:pPr>
    <w:r>
      <w:tab/>
    </w:r>
    <w:r>
      <w:tab/>
    </w:r>
    <w:r w:rsidR="00720DE7">
      <w:fldChar w:fldCharType="begin"/>
    </w:r>
    <w:r w:rsidR="00720DE7">
      <w:instrText>PAGE   \* MERGEFORMAT</w:instrText>
    </w:r>
    <w:r w:rsidR="00720DE7">
      <w:fldChar w:fldCharType="separate"/>
    </w:r>
    <w:r w:rsidR="00B22167">
      <w:rPr>
        <w:noProof/>
      </w:rPr>
      <w:t>1</w:t>
    </w:r>
    <w:r w:rsidR="00720DE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4CD" w:rsidRDefault="009014CD">
      <w:r>
        <w:separator/>
      </w:r>
    </w:p>
  </w:footnote>
  <w:footnote w:type="continuationSeparator" w:id="0">
    <w:p w:rsidR="009014CD" w:rsidRDefault="00901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C37" w:rsidRDefault="00330C37" w:rsidP="00E96821">
    <w:pPr>
      <w:pStyle w:val="Kopfzeile"/>
    </w:pPr>
    <w:r>
      <w:rPr>
        <w:szCs w:val="24"/>
        <w:highlight w:val="yellow"/>
      </w:rPr>
      <w:t>CAMPO TEMÁTICO</w:t>
    </w:r>
    <w:r>
      <w:t xml:space="preserve"> </w:t>
    </w:r>
    <w:r>
      <w:tab/>
    </w:r>
    <w:r>
      <w:tab/>
    </w:r>
    <w:r w:rsidR="00B22167">
      <w:rPr>
        <w:noProof/>
        <w:lang w:val="de-DE"/>
      </w:rPr>
      <w:drawing>
        <wp:inline distT="0" distB="0" distL="0" distR="0">
          <wp:extent cx="2581275" cy="428625"/>
          <wp:effectExtent l="0" t="0" r="9525" b="9525"/>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C37" w:rsidRDefault="00B22167">
    <w:pPr>
      <w:pStyle w:val="Kopfzeile"/>
    </w:pPr>
    <w:r>
      <w:rPr>
        <w:noProof/>
        <w:lang w:val="de-DE"/>
      </w:rPr>
      <w:drawing>
        <wp:anchor distT="0" distB="0" distL="114300" distR="114300" simplePos="0" relativeHeight="251657728" behindDoc="0" locked="0" layoutInCell="1" allowOverlap="1">
          <wp:simplePos x="0" y="0"/>
          <wp:positionH relativeFrom="column">
            <wp:posOffset>1854200</wp:posOffset>
          </wp:positionH>
          <wp:positionV relativeFrom="paragraph">
            <wp:posOffset>219710</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9014CD">
      <w:t>Energias Renováveis – Educação</w:t>
    </w:r>
    <w:r w:rsidR="009014CD">
      <w:tab/>
    </w:r>
    <w:r w:rsidR="009014CD">
      <w:tab/>
    </w:r>
    <w:r>
      <w:rPr>
        <w:noProof/>
        <w:lang w:val="de-DE"/>
      </w:rPr>
      <w:drawing>
        <wp:inline distT="0" distB="0" distL="0" distR="0">
          <wp:extent cx="685800" cy="68580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2F3CD0"/>
    <w:multiLevelType w:val="hybridMultilevel"/>
    <w:tmpl w:val="66F42322"/>
    <w:lvl w:ilvl="0" w:tplc="0407000F">
      <w:start w:val="1"/>
      <w:numFmt w:val="decimal"/>
      <w:lvlText w:val="%1."/>
      <w:lvlJc w:val="left"/>
      <w:pPr>
        <w:tabs>
          <w:tab w:val="num" w:pos="1077"/>
        </w:tabs>
        <w:ind w:left="1077" w:hanging="360"/>
      </w:pPr>
      <w:rPr>
        <w:rFonts w:cs="Times New Roman"/>
      </w:rPr>
    </w:lvl>
    <w:lvl w:ilvl="1" w:tplc="04070019" w:tentative="1">
      <w:start w:val="1"/>
      <w:numFmt w:val="lowerLetter"/>
      <w:lvlText w:val="%2."/>
      <w:lvlJc w:val="left"/>
      <w:pPr>
        <w:tabs>
          <w:tab w:val="num" w:pos="1797"/>
        </w:tabs>
        <w:ind w:left="1797" w:hanging="360"/>
      </w:pPr>
      <w:rPr>
        <w:rFonts w:cs="Times New Roman"/>
      </w:rPr>
    </w:lvl>
    <w:lvl w:ilvl="2" w:tplc="0407001B" w:tentative="1">
      <w:start w:val="1"/>
      <w:numFmt w:val="lowerRoman"/>
      <w:lvlText w:val="%3."/>
      <w:lvlJc w:val="right"/>
      <w:pPr>
        <w:tabs>
          <w:tab w:val="num" w:pos="2517"/>
        </w:tabs>
        <w:ind w:left="2517" w:hanging="180"/>
      </w:pPr>
      <w:rPr>
        <w:rFonts w:cs="Times New Roman"/>
      </w:rPr>
    </w:lvl>
    <w:lvl w:ilvl="3" w:tplc="0407000F" w:tentative="1">
      <w:start w:val="1"/>
      <w:numFmt w:val="decimal"/>
      <w:lvlText w:val="%4."/>
      <w:lvlJc w:val="left"/>
      <w:pPr>
        <w:tabs>
          <w:tab w:val="num" w:pos="3237"/>
        </w:tabs>
        <w:ind w:left="3237" w:hanging="360"/>
      </w:pPr>
      <w:rPr>
        <w:rFonts w:cs="Times New Roman"/>
      </w:rPr>
    </w:lvl>
    <w:lvl w:ilvl="4" w:tplc="04070019" w:tentative="1">
      <w:start w:val="1"/>
      <w:numFmt w:val="lowerLetter"/>
      <w:lvlText w:val="%5."/>
      <w:lvlJc w:val="left"/>
      <w:pPr>
        <w:tabs>
          <w:tab w:val="num" w:pos="3957"/>
        </w:tabs>
        <w:ind w:left="3957" w:hanging="360"/>
      </w:pPr>
      <w:rPr>
        <w:rFonts w:cs="Times New Roman"/>
      </w:rPr>
    </w:lvl>
    <w:lvl w:ilvl="5" w:tplc="0407001B" w:tentative="1">
      <w:start w:val="1"/>
      <w:numFmt w:val="lowerRoman"/>
      <w:lvlText w:val="%6."/>
      <w:lvlJc w:val="right"/>
      <w:pPr>
        <w:tabs>
          <w:tab w:val="num" w:pos="4677"/>
        </w:tabs>
        <w:ind w:left="4677" w:hanging="180"/>
      </w:pPr>
      <w:rPr>
        <w:rFonts w:cs="Times New Roman"/>
      </w:rPr>
    </w:lvl>
    <w:lvl w:ilvl="6" w:tplc="0407000F" w:tentative="1">
      <w:start w:val="1"/>
      <w:numFmt w:val="decimal"/>
      <w:lvlText w:val="%7."/>
      <w:lvlJc w:val="left"/>
      <w:pPr>
        <w:tabs>
          <w:tab w:val="num" w:pos="5397"/>
        </w:tabs>
        <w:ind w:left="5397" w:hanging="360"/>
      </w:pPr>
      <w:rPr>
        <w:rFonts w:cs="Times New Roman"/>
      </w:rPr>
    </w:lvl>
    <w:lvl w:ilvl="7" w:tplc="04070019" w:tentative="1">
      <w:start w:val="1"/>
      <w:numFmt w:val="lowerLetter"/>
      <w:lvlText w:val="%8."/>
      <w:lvlJc w:val="left"/>
      <w:pPr>
        <w:tabs>
          <w:tab w:val="num" w:pos="6117"/>
        </w:tabs>
        <w:ind w:left="6117" w:hanging="360"/>
      </w:pPr>
      <w:rPr>
        <w:rFonts w:cs="Times New Roman"/>
      </w:rPr>
    </w:lvl>
    <w:lvl w:ilvl="8" w:tplc="0407001B" w:tentative="1">
      <w:start w:val="1"/>
      <w:numFmt w:val="lowerRoman"/>
      <w:lvlText w:val="%9."/>
      <w:lvlJc w:val="right"/>
      <w:pPr>
        <w:tabs>
          <w:tab w:val="num" w:pos="6837"/>
        </w:tabs>
        <w:ind w:left="6837" w:hanging="180"/>
      </w:pPr>
      <w:rPr>
        <w:rFonts w:cs="Times New Roman"/>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31"/>
  </w:num>
  <w:num w:numId="13">
    <w:abstractNumId w:val="12"/>
  </w:num>
  <w:num w:numId="14">
    <w:abstractNumId w:val="36"/>
  </w:num>
  <w:num w:numId="15">
    <w:abstractNumId w:val="16"/>
  </w:num>
  <w:num w:numId="16">
    <w:abstractNumId w:val="14"/>
  </w:num>
  <w:num w:numId="17">
    <w:abstractNumId w:val="15"/>
  </w:num>
  <w:num w:numId="18">
    <w:abstractNumId w:val="17"/>
  </w:num>
  <w:num w:numId="19">
    <w:abstractNumId w:val="35"/>
  </w:num>
  <w:num w:numId="20">
    <w:abstractNumId w:val="29"/>
  </w:num>
  <w:num w:numId="21">
    <w:abstractNumId w:val="28"/>
  </w:num>
  <w:num w:numId="22">
    <w:abstractNumId w:val="22"/>
  </w:num>
  <w:num w:numId="23">
    <w:abstractNumId w:val="24"/>
  </w:num>
  <w:num w:numId="24">
    <w:abstractNumId w:val="23"/>
  </w:num>
  <w:num w:numId="25">
    <w:abstractNumId w:val="27"/>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32"/>
  </w:num>
  <w:num w:numId="40">
    <w:abstractNumId w:val="18"/>
  </w:num>
  <w:num w:numId="41">
    <w:abstractNumId w:val="30"/>
  </w:num>
  <w:num w:numId="42">
    <w:abstractNumId w:val="33"/>
  </w:num>
  <w:num w:numId="43">
    <w:abstractNumId w:val="25"/>
  </w:num>
  <w:num w:numId="44">
    <w:abstractNumId w:val="20"/>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296D"/>
    <w:rsid w:val="00190988"/>
    <w:rsid w:val="0019251C"/>
    <w:rsid w:val="001A449E"/>
    <w:rsid w:val="001A684F"/>
    <w:rsid w:val="001A7224"/>
    <w:rsid w:val="001B082C"/>
    <w:rsid w:val="001B0DEA"/>
    <w:rsid w:val="001B325C"/>
    <w:rsid w:val="001B764B"/>
    <w:rsid w:val="001C39DA"/>
    <w:rsid w:val="001C40DB"/>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323C1"/>
    <w:rsid w:val="00241577"/>
    <w:rsid w:val="00247250"/>
    <w:rsid w:val="00251174"/>
    <w:rsid w:val="00257CB3"/>
    <w:rsid w:val="0026611F"/>
    <w:rsid w:val="00271A2E"/>
    <w:rsid w:val="00274A54"/>
    <w:rsid w:val="00280D4B"/>
    <w:rsid w:val="00282294"/>
    <w:rsid w:val="0028276F"/>
    <w:rsid w:val="0028590F"/>
    <w:rsid w:val="002A22E6"/>
    <w:rsid w:val="002A5084"/>
    <w:rsid w:val="002A69BD"/>
    <w:rsid w:val="002B1A32"/>
    <w:rsid w:val="002D3AB9"/>
    <w:rsid w:val="002D3EE9"/>
    <w:rsid w:val="002E1AAA"/>
    <w:rsid w:val="002E78C1"/>
    <w:rsid w:val="002F00E0"/>
    <w:rsid w:val="002F099E"/>
    <w:rsid w:val="002F331E"/>
    <w:rsid w:val="003024E6"/>
    <w:rsid w:val="00302C0E"/>
    <w:rsid w:val="003100A9"/>
    <w:rsid w:val="00311190"/>
    <w:rsid w:val="00314D85"/>
    <w:rsid w:val="00323B3E"/>
    <w:rsid w:val="00323D2C"/>
    <w:rsid w:val="00330C37"/>
    <w:rsid w:val="0033426E"/>
    <w:rsid w:val="00336A68"/>
    <w:rsid w:val="00341FA6"/>
    <w:rsid w:val="00342916"/>
    <w:rsid w:val="0035076B"/>
    <w:rsid w:val="00353C4C"/>
    <w:rsid w:val="00355019"/>
    <w:rsid w:val="0035785D"/>
    <w:rsid w:val="003612D5"/>
    <w:rsid w:val="003631BF"/>
    <w:rsid w:val="0036332F"/>
    <w:rsid w:val="00363EE2"/>
    <w:rsid w:val="003642F2"/>
    <w:rsid w:val="00366797"/>
    <w:rsid w:val="00381F30"/>
    <w:rsid w:val="00383D6D"/>
    <w:rsid w:val="00384F22"/>
    <w:rsid w:val="003859EA"/>
    <w:rsid w:val="00385F80"/>
    <w:rsid w:val="003A705F"/>
    <w:rsid w:val="003B0332"/>
    <w:rsid w:val="003B1208"/>
    <w:rsid w:val="003C1EF0"/>
    <w:rsid w:val="003C382C"/>
    <w:rsid w:val="003D0688"/>
    <w:rsid w:val="003D2685"/>
    <w:rsid w:val="003D5BEC"/>
    <w:rsid w:val="003E4449"/>
    <w:rsid w:val="003F0906"/>
    <w:rsid w:val="003F4669"/>
    <w:rsid w:val="003F4A96"/>
    <w:rsid w:val="004012C1"/>
    <w:rsid w:val="00407FE3"/>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256A"/>
    <w:rsid w:val="004B754D"/>
    <w:rsid w:val="004B7983"/>
    <w:rsid w:val="004C138F"/>
    <w:rsid w:val="004C5167"/>
    <w:rsid w:val="004D2ABB"/>
    <w:rsid w:val="004D2E5B"/>
    <w:rsid w:val="004D3927"/>
    <w:rsid w:val="004D5672"/>
    <w:rsid w:val="004D713B"/>
    <w:rsid w:val="004E1DD0"/>
    <w:rsid w:val="004E2083"/>
    <w:rsid w:val="004F6D89"/>
    <w:rsid w:val="004F7A0B"/>
    <w:rsid w:val="005003A5"/>
    <w:rsid w:val="00501199"/>
    <w:rsid w:val="00501E6B"/>
    <w:rsid w:val="00507B76"/>
    <w:rsid w:val="00514710"/>
    <w:rsid w:val="00516664"/>
    <w:rsid w:val="00540A33"/>
    <w:rsid w:val="00543BE7"/>
    <w:rsid w:val="005450E2"/>
    <w:rsid w:val="005577C5"/>
    <w:rsid w:val="00557B4E"/>
    <w:rsid w:val="00560EDC"/>
    <w:rsid w:val="00573ACB"/>
    <w:rsid w:val="00576668"/>
    <w:rsid w:val="005771A4"/>
    <w:rsid w:val="0058026D"/>
    <w:rsid w:val="00580648"/>
    <w:rsid w:val="005859D8"/>
    <w:rsid w:val="00591572"/>
    <w:rsid w:val="005940DF"/>
    <w:rsid w:val="00595245"/>
    <w:rsid w:val="005A1757"/>
    <w:rsid w:val="005A49AD"/>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43E62"/>
    <w:rsid w:val="006501CF"/>
    <w:rsid w:val="00654AAA"/>
    <w:rsid w:val="00655214"/>
    <w:rsid w:val="006618BE"/>
    <w:rsid w:val="00663571"/>
    <w:rsid w:val="006705D1"/>
    <w:rsid w:val="00671C11"/>
    <w:rsid w:val="006735F3"/>
    <w:rsid w:val="006B181A"/>
    <w:rsid w:val="006B1FDE"/>
    <w:rsid w:val="006B5425"/>
    <w:rsid w:val="006C14DA"/>
    <w:rsid w:val="006E3468"/>
    <w:rsid w:val="006E5040"/>
    <w:rsid w:val="006E72F4"/>
    <w:rsid w:val="006F1E9C"/>
    <w:rsid w:val="00706578"/>
    <w:rsid w:val="00711AA4"/>
    <w:rsid w:val="00712BE5"/>
    <w:rsid w:val="00713BC0"/>
    <w:rsid w:val="007148B0"/>
    <w:rsid w:val="00716839"/>
    <w:rsid w:val="00720DE7"/>
    <w:rsid w:val="00732023"/>
    <w:rsid w:val="00746124"/>
    <w:rsid w:val="00747754"/>
    <w:rsid w:val="007622A5"/>
    <w:rsid w:val="00781597"/>
    <w:rsid w:val="00782ED3"/>
    <w:rsid w:val="007852C6"/>
    <w:rsid w:val="00787F52"/>
    <w:rsid w:val="00792E95"/>
    <w:rsid w:val="0079494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31F0"/>
    <w:rsid w:val="00827F71"/>
    <w:rsid w:val="00830582"/>
    <w:rsid w:val="008333A8"/>
    <w:rsid w:val="00835C38"/>
    <w:rsid w:val="00837131"/>
    <w:rsid w:val="00837A26"/>
    <w:rsid w:val="00837DC1"/>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396D"/>
    <w:rsid w:val="008D44FE"/>
    <w:rsid w:val="008D6712"/>
    <w:rsid w:val="008E2C4A"/>
    <w:rsid w:val="008E43BD"/>
    <w:rsid w:val="008F3397"/>
    <w:rsid w:val="008F33A0"/>
    <w:rsid w:val="008F4286"/>
    <w:rsid w:val="009014CD"/>
    <w:rsid w:val="00905032"/>
    <w:rsid w:val="00906F27"/>
    <w:rsid w:val="009070DC"/>
    <w:rsid w:val="009105FE"/>
    <w:rsid w:val="009203DC"/>
    <w:rsid w:val="0093224F"/>
    <w:rsid w:val="00937B5D"/>
    <w:rsid w:val="00945F8D"/>
    <w:rsid w:val="00946EE1"/>
    <w:rsid w:val="009657B0"/>
    <w:rsid w:val="00965E72"/>
    <w:rsid w:val="00981AA1"/>
    <w:rsid w:val="00981D89"/>
    <w:rsid w:val="0098265E"/>
    <w:rsid w:val="00982C95"/>
    <w:rsid w:val="00994BF9"/>
    <w:rsid w:val="009972A6"/>
    <w:rsid w:val="009A25AA"/>
    <w:rsid w:val="009A6161"/>
    <w:rsid w:val="009B40F5"/>
    <w:rsid w:val="009B4B6C"/>
    <w:rsid w:val="009C354D"/>
    <w:rsid w:val="009C52DC"/>
    <w:rsid w:val="009D4B29"/>
    <w:rsid w:val="009E68A1"/>
    <w:rsid w:val="009E6D4A"/>
    <w:rsid w:val="009F0161"/>
    <w:rsid w:val="009F0679"/>
    <w:rsid w:val="009F54D8"/>
    <w:rsid w:val="00A00A70"/>
    <w:rsid w:val="00A15743"/>
    <w:rsid w:val="00A15931"/>
    <w:rsid w:val="00A204D6"/>
    <w:rsid w:val="00A239D9"/>
    <w:rsid w:val="00A23D81"/>
    <w:rsid w:val="00A304DD"/>
    <w:rsid w:val="00A33BF2"/>
    <w:rsid w:val="00A37375"/>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C0D20"/>
    <w:rsid w:val="00AC57F4"/>
    <w:rsid w:val="00AC5E5A"/>
    <w:rsid w:val="00AC6B0C"/>
    <w:rsid w:val="00AD5E38"/>
    <w:rsid w:val="00AE04B6"/>
    <w:rsid w:val="00AE06C5"/>
    <w:rsid w:val="00AE090F"/>
    <w:rsid w:val="00AE0F63"/>
    <w:rsid w:val="00AE1CDD"/>
    <w:rsid w:val="00AE7717"/>
    <w:rsid w:val="00AF1AA7"/>
    <w:rsid w:val="00AF1FD5"/>
    <w:rsid w:val="00AF23A3"/>
    <w:rsid w:val="00AF3F3D"/>
    <w:rsid w:val="00AF3FBE"/>
    <w:rsid w:val="00AF649B"/>
    <w:rsid w:val="00B0046A"/>
    <w:rsid w:val="00B07DDD"/>
    <w:rsid w:val="00B101CA"/>
    <w:rsid w:val="00B13727"/>
    <w:rsid w:val="00B17348"/>
    <w:rsid w:val="00B17BCF"/>
    <w:rsid w:val="00B22167"/>
    <w:rsid w:val="00B22634"/>
    <w:rsid w:val="00B344E0"/>
    <w:rsid w:val="00B34ED9"/>
    <w:rsid w:val="00B3559F"/>
    <w:rsid w:val="00B42D4C"/>
    <w:rsid w:val="00B479B8"/>
    <w:rsid w:val="00B47FAB"/>
    <w:rsid w:val="00B501D5"/>
    <w:rsid w:val="00B50EDC"/>
    <w:rsid w:val="00B51A52"/>
    <w:rsid w:val="00B60078"/>
    <w:rsid w:val="00B601E0"/>
    <w:rsid w:val="00B61D2A"/>
    <w:rsid w:val="00B646E2"/>
    <w:rsid w:val="00B65335"/>
    <w:rsid w:val="00B65E65"/>
    <w:rsid w:val="00B76AD1"/>
    <w:rsid w:val="00B820A9"/>
    <w:rsid w:val="00B92265"/>
    <w:rsid w:val="00B93F9E"/>
    <w:rsid w:val="00BA41CC"/>
    <w:rsid w:val="00BA68E3"/>
    <w:rsid w:val="00BB1688"/>
    <w:rsid w:val="00BB3A6C"/>
    <w:rsid w:val="00BC04B4"/>
    <w:rsid w:val="00BC6BFD"/>
    <w:rsid w:val="00BD239F"/>
    <w:rsid w:val="00BD27A4"/>
    <w:rsid w:val="00BD36E7"/>
    <w:rsid w:val="00BD40EC"/>
    <w:rsid w:val="00BE520D"/>
    <w:rsid w:val="00BF09ED"/>
    <w:rsid w:val="00BF1C93"/>
    <w:rsid w:val="00BF56BF"/>
    <w:rsid w:val="00BF665D"/>
    <w:rsid w:val="00C10A35"/>
    <w:rsid w:val="00C1655E"/>
    <w:rsid w:val="00C17CA0"/>
    <w:rsid w:val="00C35FA3"/>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1CBE"/>
    <w:rsid w:val="00DA5B0E"/>
    <w:rsid w:val="00DB1666"/>
    <w:rsid w:val="00DB1D7C"/>
    <w:rsid w:val="00DC3816"/>
    <w:rsid w:val="00DD3EDD"/>
    <w:rsid w:val="00DE2CE3"/>
    <w:rsid w:val="00DE6379"/>
    <w:rsid w:val="00DE69CA"/>
    <w:rsid w:val="00DF11EF"/>
    <w:rsid w:val="00DF3FA9"/>
    <w:rsid w:val="00E00F64"/>
    <w:rsid w:val="00E10555"/>
    <w:rsid w:val="00E1381D"/>
    <w:rsid w:val="00E140C9"/>
    <w:rsid w:val="00E1562C"/>
    <w:rsid w:val="00E173E1"/>
    <w:rsid w:val="00E21D5A"/>
    <w:rsid w:val="00E23454"/>
    <w:rsid w:val="00E24A70"/>
    <w:rsid w:val="00E259C8"/>
    <w:rsid w:val="00E2603E"/>
    <w:rsid w:val="00E43C39"/>
    <w:rsid w:val="00E5106C"/>
    <w:rsid w:val="00E56803"/>
    <w:rsid w:val="00E569FB"/>
    <w:rsid w:val="00E72F37"/>
    <w:rsid w:val="00E7622D"/>
    <w:rsid w:val="00E81DF1"/>
    <w:rsid w:val="00E8260F"/>
    <w:rsid w:val="00E82918"/>
    <w:rsid w:val="00E8709C"/>
    <w:rsid w:val="00E87709"/>
    <w:rsid w:val="00E96821"/>
    <w:rsid w:val="00EA3AD3"/>
    <w:rsid w:val="00EB2ECD"/>
    <w:rsid w:val="00EB5CCE"/>
    <w:rsid w:val="00EC0F53"/>
    <w:rsid w:val="00EC1DCF"/>
    <w:rsid w:val="00EC28F9"/>
    <w:rsid w:val="00EC66D3"/>
    <w:rsid w:val="00ED40C6"/>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D28"/>
    <w:rsid w:val="00F7267E"/>
    <w:rsid w:val="00F7716E"/>
    <w:rsid w:val="00F96926"/>
    <w:rsid w:val="00FB0D10"/>
    <w:rsid w:val="00FB11D6"/>
    <w:rsid w:val="00FB2AA0"/>
    <w:rsid w:val="00FB4130"/>
    <w:rsid w:val="00FB4C1F"/>
    <w:rsid w:val="00FB51B5"/>
    <w:rsid w:val="00FB584A"/>
    <w:rsid w:val="00FB74AF"/>
    <w:rsid w:val="00FB7830"/>
    <w:rsid w:val="00FC135F"/>
    <w:rsid w:val="00FC4FB6"/>
    <w:rsid w:val="00FD0A4B"/>
    <w:rsid w:val="00FD7CBE"/>
    <w:rsid w:val="00FE161B"/>
    <w:rsid w:val="00FE6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91BC8E82-721C-473A-8E6A-BC4E9B552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pt-BR"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pt-BR"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5310642">
      <w:marLeft w:val="0"/>
      <w:marRight w:val="0"/>
      <w:marTop w:val="0"/>
      <w:marBottom w:val="0"/>
      <w:divBdr>
        <w:top w:val="none" w:sz="0" w:space="0" w:color="auto"/>
        <w:left w:val="none" w:sz="0" w:space="0" w:color="auto"/>
        <w:bottom w:val="none" w:sz="0" w:space="0" w:color="auto"/>
        <w:right w:val="none" w:sz="0" w:space="0" w:color="auto"/>
      </w:divBdr>
    </w:div>
    <w:div w:id="1965310643">
      <w:marLeft w:val="0"/>
      <w:marRight w:val="0"/>
      <w:marTop w:val="0"/>
      <w:marBottom w:val="0"/>
      <w:divBdr>
        <w:top w:val="none" w:sz="0" w:space="0" w:color="auto"/>
        <w:left w:val="none" w:sz="0" w:space="0" w:color="auto"/>
        <w:bottom w:val="none" w:sz="0" w:space="0" w:color="auto"/>
        <w:right w:val="none" w:sz="0" w:space="0" w:color="auto"/>
      </w:divBdr>
    </w:div>
    <w:div w:id="1965310644">
      <w:marLeft w:val="0"/>
      <w:marRight w:val="0"/>
      <w:marTop w:val="0"/>
      <w:marBottom w:val="0"/>
      <w:divBdr>
        <w:top w:val="none" w:sz="0" w:space="0" w:color="auto"/>
        <w:left w:val="none" w:sz="0" w:space="0" w:color="auto"/>
        <w:bottom w:val="none" w:sz="0" w:space="0" w:color="auto"/>
        <w:right w:val="none" w:sz="0" w:space="0" w:color="auto"/>
      </w:divBdr>
    </w:div>
    <w:div w:id="1965310645">
      <w:marLeft w:val="0"/>
      <w:marRight w:val="0"/>
      <w:marTop w:val="0"/>
      <w:marBottom w:val="0"/>
      <w:divBdr>
        <w:top w:val="none" w:sz="0" w:space="0" w:color="auto"/>
        <w:left w:val="none" w:sz="0" w:space="0" w:color="auto"/>
        <w:bottom w:val="none" w:sz="0" w:space="0" w:color="auto"/>
        <w:right w:val="none" w:sz="0" w:space="0" w:color="auto"/>
      </w:divBdr>
    </w:div>
    <w:div w:id="1965310646">
      <w:marLeft w:val="0"/>
      <w:marRight w:val="0"/>
      <w:marTop w:val="0"/>
      <w:marBottom w:val="0"/>
      <w:divBdr>
        <w:top w:val="none" w:sz="0" w:space="0" w:color="auto"/>
        <w:left w:val="none" w:sz="0" w:space="0" w:color="auto"/>
        <w:bottom w:val="none" w:sz="0" w:space="0" w:color="auto"/>
        <w:right w:val="none" w:sz="0" w:space="0" w:color="auto"/>
      </w:divBdr>
    </w:div>
    <w:div w:id="1965310647">
      <w:marLeft w:val="0"/>
      <w:marRight w:val="0"/>
      <w:marTop w:val="0"/>
      <w:marBottom w:val="0"/>
      <w:divBdr>
        <w:top w:val="none" w:sz="0" w:space="0" w:color="auto"/>
        <w:left w:val="none" w:sz="0" w:space="0" w:color="auto"/>
        <w:bottom w:val="none" w:sz="0" w:space="0" w:color="auto"/>
        <w:right w:val="none" w:sz="0" w:space="0" w:color="auto"/>
      </w:divBdr>
    </w:div>
    <w:div w:id="1965310648">
      <w:marLeft w:val="0"/>
      <w:marRight w:val="0"/>
      <w:marTop w:val="0"/>
      <w:marBottom w:val="0"/>
      <w:divBdr>
        <w:top w:val="none" w:sz="0" w:space="0" w:color="auto"/>
        <w:left w:val="none" w:sz="0" w:space="0" w:color="auto"/>
        <w:bottom w:val="none" w:sz="0" w:space="0" w:color="auto"/>
        <w:right w:val="none" w:sz="0" w:space="0" w:color="auto"/>
      </w:divBdr>
    </w:div>
    <w:div w:id="1965310649">
      <w:marLeft w:val="0"/>
      <w:marRight w:val="0"/>
      <w:marTop w:val="0"/>
      <w:marBottom w:val="0"/>
      <w:divBdr>
        <w:top w:val="none" w:sz="0" w:space="0" w:color="auto"/>
        <w:left w:val="none" w:sz="0" w:space="0" w:color="auto"/>
        <w:bottom w:val="none" w:sz="0" w:space="0" w:color="auto"/>
        <w:right w:val="none" w:sz="0" w:space="0" w:color="auto"/>
      </w:divBdr>
    </w:div>
    <w:div w:id="1965310650">
      <w:marLeft w:val="0"/>
      <w:marRight w:val="0"/>
      <w:marTop w:val="0"/>
      <w:marBottom w:val="0"/>
      <w:divBdr>
        <w:top w:val="none" w:sz="0" w:space="0" w:color="auto"/>
        <w:left w:val="none" w:sz="0" w:space="0" w:color="auto"/>
        <w:bottom w:val="none" w:sz="0" w:space="0" w:color="auto"/>
        <w:right w:val="none" w:sz="0" w:space="0" w:color="auto"/>
      </w:divBdr>
    </w:div>
    <w:div w:id="1965310651">
      <w:marLeft w:val="0"/>
      <w:marRight w:val="0"/>
      <w:marTop w:val="0"/>
      <w:marBottom w:val="0"/>
      <w:divBdr>
        <w:top w:val="none" w:sz="0" w:space="0" w:color="auto"/>
        <w:left w:val="none" w:sz="0" w:space="0" w:color="auto"/>
        <w:bottom w:val="none" w:sz="0" w:space="0" w:color="auto"/>
        <w:right w:val="none" w:sz="0" w:space="0" w:color="auto"/>
      </w:divBdr>
    </w:div>
    <w:div w:id="1965310652">
      <w:marLeft w:val="0"/>
      <w:marRight w:val="0"/>
      <w:marTop w:val="0"/>
      <w:marBottom w:val="0"/>
      <w:divBdr>
        <w:top w:val="none" w:sz="0" w:space="0" w:color="auto"/>
        <w:left w:val="none" w:sz="0" w:space="0" w:color="auto"/>
        <w:bottom w:val="none" w:sz="0" w:space="0" w:color="auto"/>
        <w:right w:val="none" w:sz="0" w:space="0" w:color="auto"/>
      </w:divBdr>
    </w:div>
    <w:div w:id="1965310653">
      <w:marLeft w:val="0"/>
      <w:marRight w:val="0"/>
      <w:marTop w:val="0"/>
      <w:marBottom w:val="0"/>
      <w:divBdr>
        <w:top w:val="none" w:sz="0" w:space="0" w:color="auto"/>
        <w:left w:val="none" w:sz="0" w:space="0" w:color="auto"/>
        <w:bottom w:val="none" w:sz="0" w:space="0" w:color="auto"/>
        <w:right w:val="none" w:sz="0" w:space="0" w:color="auto"/>
      </w:divBdr>
    </w:div>
    <w:div w:id="1965310654">
      <w:marLeft w:val="0"/>
      <w:marRight w:val="0"/>
      <w:marTop w:val="0"/>
      <w:marBottom w:val="0"/>
      <w:divBdr>
        <w:top w:val="none" w:sz="0" w:space="0" w:color="auto"/>
        <w:left w:val="none" w:sz="0" w:space="0" w:color="auto"/>
        <w:bottom w:val="none" w:sz="0" w:space="0" w:color="auto"/>
        <w:right w:val="none" w:sz="0" w:space="0" w:color="auto"/>
      </w:divBdr>
    </w:div>
    <w:div w:id="1965310655">
      <w:marLeft w:val="0"/>
      <w:marRight w:val="0"/>
      <w:marTop w:val="0"/>
      <w:marBottom w:val="0"/>
      <w:divBdr>
        <w:top w:val="none" w:sz="0" w:space="0" w:color="auto"/>
        <w:left w:val="none" w:sz="0" w:space="0" w:color="auto"/>
        <w:bottom w:val="none" w:sz="0" w:space="0" w:color="auto"/>
        <w:right w:val="none" w:sz="0" w:space="0" w:color="auto"/>
      </w:divBdr>
    </w:div>
    <w:div w:id="1965310656">
      <w:marLeft w:val="0"/>
      <w:marRight w:val="0"/>
      <w:marTop w:val="0"/>
      <w:marBottom w:val="0"/>
      <w:divBdr>
        <w:top w:val="none" w:sz="0" w:space="0" w:color="auto"/>
        <w:left w:val="none" w:sz="0" w:space="0" w:color="auto"/>
        <w:bottom w:val="none" w:sz="0" w:space="0" w:color="auto"/>
        <w:right w:val="none" w:sz="0" w:space="0" w:color="auto"/>
      </w:divBdr>
    </w:div>
    <w:div w:id="1965310657">
      <w:marLeft w:val="0"/>
      <w:marRight w:val="0"/>
      <w:marTop w:val="0"/>
      <w:marBottom w:val="0"/>
      <w:divBdr>
        <w:top w:val="none" w:sz="0" w:space="0" w:color="auto"/>
        <w:left w:val="none" w:sz="0" w:space="0" w:color="auto"/>
        <w:bottom w:val="none" w:sz="0" w:space="0" w:color="auto"/>
        <w:right w:val="none" w:sz="0" w:space="0" w:color="auto"/>
      </w:divBdr>
    </w:div>
    <w:div w:id="1965310658">
      <w:marLeft w:val="0"/>
      <w:marRight w:val="0"/>
      <w:marTop w:val="0"/>
      <w:marBottom w:val="0"/>
      <w:divBdr>
        <w:top w:val="none" w:sz="0" w:space="0" w:color="auto"/>
        <w:left w:val="none" w:sz="0" w:space="0" w:color="auto"/>
        <w:bottom w:val="none" w:sz="0" w:space="0" w:color="auto"/>
        <w:right w:val="none" w:sz="0" w:space="0" w:color="auto"/>
      </w:divBdr>
    </w:div>
    <w:div w:id="1965310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E7CE8-8B1C-4E6E-81AD-7477A8D9911E}">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448C9488-C75D-4E0A-8D30-F976C0BD3998}">
  <ds:schemaRefs>
    <ds:schemaRef ds:uri="http://schemas.microsoft.com/sharepoint/v3/contenttype/forms"/>
  </ds:schemaRefs>
</ds:datastoreItem>
</file>

<file path=customXml/itemProps3.xml><?xml version="1.0" encoding="utf-8"?>
<ds:datastoreItem xmlns:ds="http://schemas.openxmlformats.org/officeDocument/2006/customXml" ds:itemID="{7B6B948C-A2A8-468A-B754-1581F260A9BE}"/>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1026</Words>
  <Characters>6465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Dirk Fox</dc:creator>
  <cp:keywords/>
  <dc:description/>
  <cp:lastModifiedBy>Seiler, Lisa</cp:lastModifiedBy>
  <cp:revision>2</cp:revision>
  <cp:lastPrinted>2020-09-13T13:44:00Z</cp:lastPrinted>
  <dcterms:created xsi:type="dcterms:W3CDTF">2021-02-24T17:40:00Z</dcterms:created>
  <dcterms:modified xsi:type="dcterms:W3CDTF">2021-02-24T17:40:00Z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